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Calibri" w:hAnsi="Calibri" w:cs="Calibri" w:eastAsia="Calibri"/>
          <w:b/>
          <w:color w:val="auto"/>
          <w:spacing w:val="0"/>
          <w:position w:val="0"/>
          <w:sz w:val="32"/>
          <w:shd w:fill="auto" w:val="clear"/>
        </w:rPr>
      </w:pPr>
    </w:p>
    <w:p>
      <w:pPr>
        <w:spacing w:before="0" w:after="0" w:line="240"/>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Bayside Middle School PAC Preparedness Fundraiser 2022</w:t>
      </w: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For full contents lists and more information, please visit </w:t>
      </w:r>
      <w:hyperlink xmlns:r="http://schemas.openxmlformats.org/officeDocument/2006/relationships" r:id="docRId0">
        <w:r>
          <w:rPr>
            <w:rFonts w:ascii="Calibri" w:hAnsi="Calibri" w:cs="Calibri" w:eastAsia="Calibri"/>
            <w:color w:val="0000FF"/>
            <w:spacing w:val="0"/>
            <w:position w:val="0"/>
            <w:sz w:val="22"/>
            <w:u w:val="single"/>
            <w:shd w:fill="auto" w:val="clear"/>
          </w:rPr>
          <w:t xml:space="preserve">www.totalprepare.ca</w:t>
        </w:r>
      </w:hyperlink>
    </w:p>
    <w:tbl>
      <w:tblPr/>
      <w:tblGrid>
        <w:gridCol w:w="4965"/>
        <w:gridCol w:w="4965"/>
      </w:tblGrid>
      <w:tr>
        <w:trPr>
          <w:trHeight w:val="720" w:hRule="auto"/>
          <w:jc w:val="left"/>
        </w:trPr>
        <w:tc>
          <w:tcPr>
            <w:tcW w:w="4965" w:type="dxa"/>
            <w:tcBorders>
              <w:top w:val="single" w:color="000000" w:sz="4"/>
              <w:left w:val="single" w:color="000000" w:sz="0"/>
              <w:bottom w:val="single" w:color="000000" w:sz="4"/>
              <w:right w:val="single" w:color="000000" w:sz="4"/>
            </w:tcBorders>
            <w:shd w:color="000000" w:fill="ffffff" w:val="clear"/>
            <w:tcMar>
              <w:left w:w="288" w:type="dxa"/>
              <w:right w:w="288"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C00000"/>
                <w:spacing w:val="0"/>
                <w:position w:val="0"/>
                <w:sz w:val="28"/>
                <w:shd w:fill="auto" w:val="clear"/>
              </w:rPr>
              <w:t xml:space="preserve">Individual Essentials Kit</w:t>
            </w:r>
          </w:p>
        </w:tc>
        <w:tc>
          <w:tcPr>
            <w:tcW w:w="4965" w:type="dxa"/>
            <w:tcBorders>
              <w:top w:val="single" w:color="000000" w:sz="4"/>
              <w:left w:val="single" w:color="000000" w:sz="4"/>
              <w:bottom w:val="single" w:color="000000" w:sz="4"/>
              <w:right w:val="single" w:color="000000" w:sz="0"/>
            </w:tcBorders>
            <w:shd w:color="000000" w:fill="ffffff" w:val="clear"/>
            <w:tcMar>
              <w:left w:w="288" w:type="dxa"/>
              <w:right w:w="288"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C00000"/>
                <w:spacing w:val="0"/>
                <w:position w:val="0"/>
                <w:sz w:val="28"/>
                <w:shd w:fill="auto" w:val="clear"/>
              </w:rPr>
              <w:t xml:space="preserve">Family Prep 72 Hour Earthquake Kits</w:t>
            </w:r>
          </w:p>
        </w:tc>
      </w:tr>
      <w:tr>
        <w:trPr>
          <w:trHeight w:val="2617"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2963" w:dyaOrig="2963">
                <v:rect xmlns:o="urn:schemas-microsoft-com:office:office" xmlns:v="urn:schemas-microsoft-com:vml" id="rectole0000000000" style="width:148.150000pt;height:148.1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096" w:dyaOrig="2610">
                <v:rect xmlns:o="urn:schemas-microsoft-com:office:office" xmlns:v="urn:schemas-microsoft-com:vml" id="rectole0000000001" style="width:154.800000pt;height:130.5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object w:dxaOrig="2808" w:dyaOrig="2584">
                <v:rect xmlns:o="urn:schemas-microsoft-com:office:office" xmlns:v="urn:schemas-microsoft-com:vml" id="rectole0000000002" style="width:140.400000pt;height:129.2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tc>
      </w:tr>
      <w:tr>
        <w:trPr>
          <w:trHeight w:val="468"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$30.18</w: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b/>
                <w:color w:val="C00000"/>
                <w:spacing w:val="0"/>
                <w:position w:val="0"/>
                <w:sz w:val="22"/>
                <w:u w:val="single"/>
                <w:shd w:fill="auto" w:val="clear"/>
              </w:rPr>
            </w:pPr>
            <w:r>
              <w:rPr>
                <w:rFonts w:ascii="Calibri" w:hAnsi="Calibri" w:cs="Calibri" w:eastAsia="Calibri"/>
                <w:color w:val="auto"/>
                <w:spacing w:val="0"/>
                <w:position w:val="0"/>
                <w:sz w:val="24"/>
                <w:shd w:fill="auto" w:val="clear"/>
              </w:rPr>
              <w:t xml:space="preserve">  </w:t>
            </w:r>
            <w:hyperlink xmlns:r="http://schemas.openxmlformats.org/officeDocument/2006/relationships" r:id="docRId7">
              <w:r>
                <w:rPr>
                  <w:rFonts w:ascii="Calibri" w:hAnsi="Calibri" w:cs="Calibri" w:eastAsia="Calibri"/>
                  <w:b/>
                  <w:color w:val="0000FF"/>
                  <w:spacing w:val="0"/>
                  <w:position w:val="0"/>
                  <w:sz w:val="24"/>
                  <w:u w:val="single"/>
                  <w:shd w:fill="auto" w:val="clear"/>
                </w:rPr>
                <w:t xml:space="preserve">2 Person</w:t>
              </w:r>
            </w:hyperlink>
            <w:r>
              <w:rPr>
                <w:rFonts w:ascii="Calibri" w:hAnsi="Calibri" w:cs="Calibri" w:eastAsia="Calibri"/>
                <w:b/>
                <w:color w:val="auto"/>
                <w:spacing w:val="0"/>
                <w:position w:val="0"/>
                <w:sz w:val="24"/>
                <w:u w:val="single"/>
                <w:shd w:fill="auto" w:val="clear"/>
              </w:rPr>
              <w:t xml:space="preserve"> </w:t>
            </w:r>
            <w:r>
              <w:rPr>
                <w:rFonts w:ascii="Calibri" w:hAnsi="Calibri" w:cs="Calibri" w:eastAsia="Calibri"/>
                <w:b/>
                <w:color w:val="auto"/>
                <w:spacing w:val="0"/>
                <w:position w:val="0"/>
                <w:sz w:val="22"/>
                <w:u w:val="single"/>
                <w:shd w:fill="auto" w:val="clear"/>
              </w:rPr>
              <w:t xml:space="preserve">- $223.94</w:t>
            </w:r>
            <w:r>
              <w:rPr>
                <w:rFonts w:ascii="Calibri" w:hAnsi="Calibri" w:cs="Calibri" w:eastAsia="Calibri"/>
                <w:b/>
                <w:color w:val="auto"/>
                <w:spacing w:val="0"/>
                <w:position w:val="0"/>
                <w:sz w:val="24"/>
                <w:u w:val="single"/>
                <w:shd w:fill="auto" w:val="clear"/>
              </w:rPr>
              <w:t xml:space="preserve">             </w:t>
            </w:r>
            <w:hyperlink xmlns:r="http://schemas.openxmlformats.org/officeDocument/2006/relationships" r:id="docRId8">
              <w:r>
                <w:rPr>
                  <w:rFonts w:ascii="Calibri" w:hAnsi="Calibri" w:cs="Calibri" w:eastAsia="Calibri"/>
                  <w:b/>
                  <w:color w:val="0000FF"/>
                  <w:spacing w:val="0"/>
                  <w:position w:val="0"/>
                  <w:sz w:val="24"/>
                  <w:u w:val="single"/>
                  <w:shd w:fill="auto" w:val="clear"/>
                </w:rPr>
                <w:t xml:space="preserve">4 Person</w:t>
              </w:r>
            </w:hyperlink>
            <w:r>
              <w:rPr>
                <w:rFonts w:ascii="Calibri" w:hAnsi="Calibri" w:cs="Calibri" w:eastAsia="Calibri"/>
                <w:b/>
                <w:color w:val="auto"/>
                <w:spacing w:val="0"/>
                <w:position w:val="0"/>
                <w:sz w:val="24"/>
                <w:u w:val="single"/>
                <w:shd w:fill="auto" w:val="clear"/>
              </w:rPr>
              <w:t xml:space="preserve"> </w:t>
            </w:r>
            <w:r>
              <w:rPr>
                <w:rFonts w:ascii="Calibri" w:hAnsi="Calibri" w:cs="Calibri" w:eastAsia="Calibri"/>
                <w:b/>
                <w:color w:val="auto"/>
                <w:spacing w:val="0"/>
                <w:position w:val="0"/>
                <w:sz w:val="22"/>
                <w:u w:val="single"/>
                <w:shd w:fill="auto" w:val="clear"/>
              </w:rPr>
              <w:t xml:space="preserve">- $313.54</w:t>
            </w:r>
          </w:p>
          <w:p>
            <w:pPr>
              <w:spacing w:before="0" w:after="0" w:line="240"/>
              <w:ind w:right="0" w:left="0" w:firstLine="0"/>
              <w:jc w:val="left"/>
              <w:rPr>
                <w:rFonts w:ascii="Calibri" w:hAnsi="Calibri" w:cs="Calibri" w:eastAsia="Calibri"/>
                <w:spacing w:val="0"/>
                <w:position w:val="0"/>
                <w:shd w:fill="auto" w:val="clear"/>
              </w:rPr>
            </w:pPr>
          </w:p>
        </w:tc>
      </w:tr>
      <w:tr>
        <w:trPr>
          <w:trHeight w:val="1527"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This Individual Essentials Kit is made small to ensure it fits conveniently wherever you might need it. The compact bag contains essential survival gear, food, and water that will help you through the immediate aftermath of a disaster. It contains enough food for one person for 3 days.</w: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An excellent option for those looking for a complete and highly visible Grab &amp; Go Kit. The bags are spacious enough to accommodate additional personal items to be added as desired. Food and water have a 5 year shelf life.</w:t>
            </w:r>
          </w:p>
        </w:tc>
      </w:tr>
      <w:tr>
        <w:trPr>
          <w:trHeight w:val="540" w:hRule="auto"/>
          <w:jc w:val="left"/>
        </w:trPr>
        <w:tc>
          <w:tcPr>
            <w:tcW w:w="4965" w:type="dxa"/>
            <w:tcBorders>
              <w:top w:val="single" w:color="000000" w:sz="0"/>
              <w:left w:val="single" w:color="000000" w:sz="0"/>
              <w:bottom w:val="single" w:color="000000" w:sz="4"/>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5" w:type="dxa"/>
            <w:tcBorders>
              <w:top w:val="single" w:color="000000" w:sz="0"/>
              <w:left w:val="single" w:color="000000" w:sz="0"/>
              <w:bottom w:val="single" w:color="000000" w:sz="4"/>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20" w:hRule="auto"/>
          <w:jc w:val="left"/>
        </w:trPr>
        <w:tc>
          <w:tcPr>
            <w:tcW w:w="4965" w:type="dxa"/>
            <w:tcBorders>
              <w:top w:val="single" w:color="000000" w:sz="4"/>
              <w:left w:val="single" w:color="000000" w:sz="0"/>
              <w:bottom w:val="single" w:color="000000" w:sz="4"/>
              <w:right w:val="single" w:color="000000" w:sz="4"/>
            </w:tcBorders>
            <w:shd w:color="000000" w:fill="ffffff" w:val="clear"/>
            <w:tcMar>
              <w:left w:w="288" w:type="dxa"/>
              <w:right w:w="288"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C00000"/>
                <w:spacing w:val="0"/>
                <w:position w:val="0"/>
                <w:sz w:val="28"/>
                <w:shd w:fill="auto" w:val="clear"/>
              </w:rPr>
              <w:t xml:space="preserve">Deluxe Vehicle Safety Kit</w:t>
            </w:r>
          </w:p>
        </w:tc>
        <w:tc>
          <w:tcPr>
            <w:tcW w:w="4965" w:type="dxa"/>
            <w:tcBorders>
              <w:top w:val="single" w:color="000000" w:sz="4"/>
              <w:left w:val="single" w:color="000000" w:sz="4"/>
              <w:bottom w:val="single" w:color="000000" w:sz="4"/>
              <w:right w:val="single" w:color="000000" w:sz="0"/>
            </w:tcBorders>
            <w:shd w:color="000000" w:fill="ffffff" w:val="clear"/>
            <w:tcMar>
              <w:left w:w="288" w:type="dxa"/>
              <w:right w:w="288"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C00000"/>
                <w:spacing w:val="0"/>
                <w:position w:val="0"/>
                <w:sz w:val="28"/>
                <w:shd w:fill="auto" w:val="clear"/>
              </w:rPr>
              <w:t xml:space="preserve">Essential First Aid Kit</w:t>
            </w:r>
          </w:p>
        </w:tc>
      </w:tr>
      <w:tr>
        <w:trPr>
          <w:trHeight w:val="2592"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817" w:dyaOrig="2916">
                <v:rect xmlns:o="urn:schemas-microsoft-com:office:office" xmlns:v="urn:schemas-microsoft-com:vml" id="rectole0000000003" style="width:190.850000pt;height:145.8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3" ShapeID="rectole0000000003" r:id="docRId9"/>
              </w:objec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spacing w:val="0"/>
                <w:position w:val="0"/>
                <w:shd w:fill="auto" w:val="clear"/>
              </w:rPr>
            </w:pPr>
            <w:r>
              <w:object w:dxaOrig="3114" w:dyaOrig="3114">
                <v:rect xmlns:o="urn:schemas-microsoft-com:office:office" xmlns:v="urn:schemas-microsoft-com:vml" id="rectole0000000004" style="width:155.700000pt;height:155.7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4" ShapeID="rectole0000000004" r:id="docRId11"/>
              </w:object>
            </w:r>
            <w:r>
              <w:rPr>
                <w:rFonts w:ascii="Calibri" w:hAnsi="Calibri" w:cs="Calibri" w:eastAsia="Calibri"/>
                <w:color w:val="000000"/>
                <w:spacing w:val="0"/>
                <w:position w:val="0"/>
                <w:sz w:val="20"/>
                <w:shd w:fill="auto" w:val="clear"/>
              </w:rPr>
              <w:t xml:space="preserve">     </w:t>
            </w:r>
          </w:p>
        </w:tc>
      </w:tr>
      <w:tr>
        <w:trPr>
          <w:trHeight w:val="468"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$123.14</w: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center"/>
              <w:rPr>
                <w:rFonts w:ascii="Calibri" w:hAnsi="Calibri" w:cs="Calibri" w:eastAsia="Calibri"/>
                <w:b/>
                <w:color w:val="C00000"/>
                <w:spacing w:val="0"/>
                <w:position w:val="0"/>
                <w:sz w:val="22"/>
                <w:u w:val="single"/>
                <w:shd w:fill="auto" w:val="clear"/>
              </w:rPr>
            </w:pPr>
            <w:r>
              <w:rPr>
                <w:rFonts w:ascii="Calibri" w:hAnsi="Calibri" w:cs="Calibri" w:eastAsia="Calibri"/>
                <w:b/>
                <w:color w:val="auto"/>
                <w:spacing w:val="0"/>
                <w:position w:val="0"/>
                <w:sz w:val="22"/>
                <w:shd w:fill="auto" w:val="clear"/>
              </w:rPr>
              <w:t xml:space="preserve">$22.34</w:t>
            </w:r>
          </w:p>
          <w:p>
            <w:pPr>
              <w:spacing w:before="0" w:after="0" w:line="240"/>
              <w:ind w:right="0" w:left="0" w:firstLine="0"/>
              <w:jc w:val="left"/>
              <w:rPr>
                <w:rFonts w:ascii="Calibri" w:hAnsi="Calibri" w:cs="Calibri" w:eastAsia="Calibri"/>
                <w:spacing w:val="0"/>
                <w:position w:val="0"/>
                <w:sz w:val="22"/>
                <w:shd w:fill="auto" w:val="clear"/>
              </w:rPr>
            </w:pPr>
          </w:p>
        </w:tc>
      </w:tr>
      <w:tr>
        <w:trPr>
          <w:trHeight w:val="1437"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Fully equipped to handle auto emergencies of every kind, this kit stores easily in your trunk and is ready and waiting for emergencies. It’s jam packed with jumper cables, emergency blankets, food &amp; water with a 5 year shelf life, an ice scraper, matches, and that all important toilet paper!</w: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Compact, visible, and packed with all your first aid essentials. In this kit you’ll find a variety of first aid supplies for everyday scrapes and minor emergencies. The tough nylon bag comes with two loops so they can be affixed to any belt for convenient access.</w:t>
            </w:r>
          </w:p>
        </w:tc>
      </w:tr>
    </w:tbl>
    <w:p>
      <w:pPr>
        <w:spacing w:before="0" w:after="0" w:line="240"/>
        <w:ind w:right="0" w:left="0" w:firstLine="0"/>
        <w:jc w:val="center"/>
        <w:rPr>
          <w:rFonts w:ascii="Calibri" w:hAnsi="Calibri" w:cs="Calibri" w:eastAsia="Calibri"/>
          <w:b/>
          <w:color w:val="auto"/>
          <w:spacing w:val="0"/>
          <w:position w:val="0"/>
          <w:sz w:val="16"/>
          <w:shd w:fill="auto" w:val="clear"/>
        </w:rPr>
      </w:pPr>
    </w:p>
    <w:p>
      <w:pPr>
        <w:spacing w:before="0" w:after="0" w:line="240"/>
        <w:ind w:right="0" w:left="0" w:firstLine="0"/>
        <w:jc w:val="center"/>
        <w:rPr>
          <w:rFonts w:ascii="Calibri" w:hAnsi="Calibri" w:cs="Calibri" w:eastAsia="Calibri"/>
          <w:b/>
          <w:color w:val="auto"/>
          <w:spacing w:val="0"/>
          <w:position w:val="0"/>
          <w:sz w:val="12"/>
          <w:shd w:fill="auto" w:val="clear"/>
        </w:rPr>
      </w:pPr>
    </w:p>
    <w:p>
      <w:pPr>
        <w:spacing w:before="0" w:after="0" w:line="240"/>
        <w:ind w:right="0" w:left="0" w:firstLine="0"/>
        <w:jc w:val="center"/>
        <w:rPr>
          <w:rFonts w:ascii="Calibri" w:hAnsi="Calibri" w:cs="Calibri" w:eastAsia="Calibri"/>
          <w:b/>
          <w:color w:val="auto"/>
          <w:spacing w:val="0"/>
          <w:position w:val="0"/>
          <w:sz w:val="14"/>
          <w:shd w:fill="auto" w:val="clear"/>
        </w:rPr>
      </w:pPr>
    </w:p>
    <w:p>
      <w:pPr>
        <w:spacing w:before="0" w:after="0" w:line="240"/>
        <w:ind w:right="0" w:left="0" w:firstLine="0"/>
        <w:jc w:val="center"/>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32"/>
          <w:shd w:fill="auto" w:val="clear"/>
        </w:rPr>
        <w:t xml:space="preserve">All prices are tax inclusive.</w:t>
      </w:r>
      <w:r>
        <w:rPr>
          <w:rFonts w:ascii="Calibri" w:hAnsi="Calibri" w:cs="Calibri" w:eastAsia="Calibri"/>
          <w:color w:val="auto"/>
          <w:spacing w:val="0"/>
          <w:position w:val="0"/>
          <w:sz w:val="20"/>
          <w:shd w:fill="auto" w:val="clear"/>
        </w:rPr>
        <w:t xml:space="preserve"> </w:t>
      </w:r>
    </w:p>
    <w:p>
      <w:pPr>
        <w:spacing w:before="0" w:after="0" w:line="240"/>
        <w:ind w:right="0" w:left="0" w:firstLine="0"/>
        <w:jc w:val="center"/>
        <w:rPr>
          <w:rFonts w:ascii="Calibri" w:hAnsi="Calibri" w:cs="Calibri" w:eastAsia="Calibri"/>
          <w:color w:val="auto"/>
          <w:spacing w:val="0"/>
          <w:position w:val="0"/>
          <w:sz w:val="20"/>
          <w:shd w:fill="auto" w:val="clear"/>
        </w:rPr>
      </w:pPr>
    </w:p>
    <w:p>
      <w:pPr>
        <w:spacing w:before="0" w:after="0" w:line="240"/>
        <w:ind w:right="0" w:left="0" w:firstLine="0"/>
        <w:jc w:val="center"/>
        <w:rPr>
          <w:rFonts w:ascii="Calibri" w:hAnsi="Calibri" w:cs="Calibri" w:eastAsia="Calibri"/>
          <w:color w:val="auto"/>
          <w:spacing w:val="0"/>
          <w:position w:val="0"/>
          <w:sz w:val="32"/>
          <w:shd w:fill="auto" w:val="clear"/>
        </w:rPr>
      </w:pPr>
    </w:p>
    <w:p>
      <w:pPr>
        <w:spacing w:before="0" w:after="0" w:line="240"/>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Bayside Middle School PAC Emergency Preparedness Fundraiser 2022</w:t>
      </w: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For full contents lists and more information, please visit </w:t>
      </w:r>
      <w:hyperlink xmlns:r="http://schemas.openxmlformats.org/officeDocument/2006/relationships" r:id="docRId13">
        <w:r>
          <w:rPr>
            <w:rFonts w:ascii="Calibri" w:hAnsi="Calibri" w:cs="Calibri" w:eastAsia="Calibri"/>
            <w:color w:val="0000FF"/>
            <w:spacing w:val="0"/>
            <w:position w:val="0"/>
            <w:sz w:val="22"/>
            <w:u w:val="single"/>
            <w:shd w:fill="auto" w:val="clear"/>
          </w:rPr>
          <w:t xml:space="preserve">www.totalprepare.ca</w:t>
        </w:r>
      </w:hyperlink>
    </w:p>
    <w:tbl>
      <w:tblPr/>
      <w:tblGrid>
        <w:gridCol w:w="4965"/>
        <w:gridCol w:w="4965"/>
      </w:tblGrid>
      <w:tr>
        <w:trPr>
          <w:trHeight w:val="720" w:hRule="auto"/>
          <w:jc w:val="left"/>
        </w:trPr>
        <w:tc>
          <w:tcPr>
            <w:tcW w:w="4965" w:type="dxa"/>
            <w:tcBorders>
              <w:top w:val="single" w:color="000000" w:sz="4"/>
              <w:left w:val="single" w:color="000000" w:sz="0"/>
              <w:bottom w:val="single" w:color="000000" w:sz="4"/>
              <w:right w:val="single" w:color="000000" w:sz="4"/>
            </w:tcBorders>
            <w:shd w:color="000000" w:fill="ffffff" w:val="clear"/>
            <w:tcMar>
              <w:left w:w="288" w:type="dxa"/>
              <w:right w:w="288"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C00000"/>
                <w:spacing w:val="0"/>
                <w:position w:val="0"/>
                <w:sz w:val="28"/>
                <w:shd w:fill="auto" w:val="clear"/>
              </w:rPr>
              <w:t xml:space="preserve">LifeStraw Water Filters</w:t>
            </w:r>
          </w:p>
        </w:tc>
        <w:tc>
          <w:tcPr>
            <w:tcW w:w="4965" w:type="dxa"/>
            <w:tcBorders>
              <w:top w:val="single" w:color="000000" w:sz="4"/>
              <w:left w:val="single" w:color="000000" w:sz="4"/>
              <w:bottom w:val="single" w:color="000000" w:sz="4"/>
              <w:right w:val="single" w:color="000000" w:sz="0"/>
            </w:tcBorders>
            <w:shd w:color="000000" w:fill="ffffff" w:val="clear"/>
            <w:tcMar>
              <w:left w:w="288" w:type="dxa"/>
              <w:right w:w="288"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C00000"/>
                <w:spacing w:val="0"/>
                <w:position w:val="0"/>
                <w:sz w:val="28"/>
                <w:shd w:fill="auto" w:val="clear"/>
              </w:rPr>
              <w:t xml:space="preserve">Journey 300 Solar Flashlight</w:t>
            </w:r>
          </w:p>
        </w:tc>
      </w:tr>
      <w:tr>
        <w:trPr>
          <w:trHeight w:val="2707"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2088" w:dyaOrig="2933">
                <v:rect xmlns:o="urn:schemas-microsoft-com:office:office" xmlns:v="urn:schemas-microsoft-com:vml" id="rectole0000000005" style="width:104.400000pt;height:146.6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r>
              <w:object w:dxaOrig="2667" w:dyaOrig="2645">
                <v:rect xmlns:o="urn:schemas-microsoft-com:office:office" xmlns:v="urn:schemas-microsoft-com:vml" id="rectole0000000006" style="width:133.350000pt;height:132.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6" ShapeID="rectole0000000006" r:id="docRId16"/>
              </w:objec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240" w:dyaOrig="3240">
                <v:rect xmlns:o="urn:schemas-microsoft-com:office:office" xmlns:v="urn:schemas-microsoft-com:vml" id="rectole0000000007" style="width:162.000000pt;height:162.0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7" ShapeID="rectole0000000007" r:id="docRId18"/>
              </w:object>
            </w:r>
          </w:p>
        </w:tc>
      </w:tr>
      <w:tr>
        <w:trPr>
          <w:trHeight w:val="432"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   Personal - $29.06                  Go Bottle - $67.14</w: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center"/>
              <w:rPr>
                <w:rFonts w:ascii="Calibri" w:hAnsi="Calibri" w:cs="Calibri" w:eastAsia="Calibri"/>
                <w:b/>
                <w:color w:val="C00000"/>
                <w:spacing w:val="0"/>
                <w:position w:val="0"/>
                <w:sz w:val="22"/>
                <w:u w:val="single"/>
                <w:shd w:fill="auto" w:val="clear"/>
              </w:rPr>
            </w:pPr>
            <w:r>
              <w:rPr>
                <w:rFonts w:ascii="Calibri" w:hAnsi="Calibri" w:cs="Calibri" w:eastAsia="Calibri"/>
                <w:b/>
                <w:color w:val="auto"/>
                <w:spacing w:val="0"/>
                <w:position w:val="0"/>
                <w:sz w:val="22"/>
                <w:u w:val="single"/>
                <w:shd w:fill="auto" w:val="clear"/>
              </w:rPr>
              <w:t xml:space="preserve">$55.94</w:t>
            </w:r>
          </w:p>
          <w:p>
            <w:pPr>
              <w:spacing w:before="0" w:after="0" w:line="240"/>
              <w:ind w:right="0" w:left="0" w:firstLine="0"/>
              <w:jc w:val="left"/>
              <w:rPr>
                <w:rFonts w:ascii="Calibri" w:hAnsi="Calibri" w:cs="Calibri" w:eastAsia="Calibri"/>
                <w:spacing w:val="0"/>
                <w:position w:val="0"/>
                <w:sz w:val="22"/>
                <w:shd w:fill="auto" w:val="clear"/>
              </w:rPr>
            </w:pPr>
          </w:p>
        </w:tc>
      </w:tr>
      <w:tr>
        <w:trPr>
          <w:trHeight w:val="1545"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LifeStraw is the award-winning personal water filter, designed to provide you with safe, clean drinking water in any situation. An ideal water filter for hiking &amp; camping, travel, emergency preparedness &amp; survival, the LifeStraw makes contaminated or suspect water safe to drink. Filters up to 4000 litres of water!</w: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The </w:t>
            </w:r>
            <w:r>
              <w:rPr>
                <w:rFonts w:ascii="Calibri" w:hAnsi="Calibri" w:cs="Calibri" w:eastAsia="Calibri"/>
                <w:b/>
                <w:color w:val="auto"/>
                <w:spacing w:val="0"/>
                <w:position w:val="0"/>
                <w:sz w:val="20"/>
                <w:shd w:fill="auto" w:val="clear"/>
              </w:rPr>
              <w:t xml:space="preserve">Journey 300</w:t>
            </w:r>
            <w:r>
              <w:rPr>
                <w:rFonts w:ascii="Calibri" w:hAnsi="Calibri" w:cs="Calibri" w:eastAsia="Calibri"/>
                <w:color w:val="auto"/>
                <w:spacing w:val="0"/>
                <w:position w:val="0"/>
                <w:sz w:val="20"/>
                <w:shd w:fill="auto" w:val="clear"/>
              </w:rPr>
              <w:t xml:space="preserve"> is the most versatile, multifunctional, and rugged flashlight from HybridLight. The Journey 300 flashlight can shine for 5 hours with its 300 lumen beam on high, or up to </w:t>
            </w:r>
            <w:r>
              <w:rPr>
                <w:rFonts w:ascii="Calibri" w:hAnsi="Calibri" w:cs="Calibri" w:eastAsia="Calibri"/>
                <w:b/>
                <w:color w:val="auto"/>
                <w:spacing w:val="0"/>
                <w:position w:val="0"/>
                <w:sz w:val="20"/>
                <w:shd w:fill="auto" w:val="clear"/>
              </w:rPr>
              <w:t xml:space="preserve">50</w:t>
            </w:r>
            <w:r>
              <w:rPr>
                <w:rFonts w:ascii="Calibri" w:hAnsi="Calibri" w:cs="Calibri" w:eastAsia="Calibri"/>
                <w:color w:val="auto"/>
                <w:spacing w:val="0"/>
                <w:position w:val="0"/>
                <w:sz w:val="20"/>
                <w:shd w:fill="auto" w:val="clear"/>
              </w:rPr>
              <w:t xml:space="preserve"> hours on low. It’s fully waterproof, it floats, and it’s extremely durable yet lightweight.</w:t>
            </w:r>
          </w:p>
        </w:tc>
      </w:tr>
      <w:tr>
        <w:trPr>
          <w:trHeight w:val="270" w:hRule="auto"/>
          <w:jc w:val="left"/>
        </w:trPr>
        <w:tc>
          <w:tcPr>
            <w:tcW w:w="4965" w:type="dxa"/>
            <w:tcBorders>
              <w:top w:val="single" w:color="000000" w:sz="0"/>
              <w:left w:val="single" w:color="000000" w:sz="0"/>
              <w:bottom w:val="single" w:color="000000" w:sz="4"/>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5" w:type="dxa"/>
            <w:tcBorders>
              <w:top w:val="single" w:color="000000" w:sz="0"/>
              <w:left w:val="single" w:color="000000" w:sz="0"/>
              <w:bottom w:val="single" w:color="000000" w:sz="4"/>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20" w:hRule="auto"/>
          <w:jc w:val="left"/>
        </w:trPr>
        <w:tc>
          <w:tcPr>
            <w:tcW w:w="4965" w:type="dxa"/>
            <w:tcBorders>
              <w:top w:val="single" w:color="000000" w:sz="4"/>
              <w:left w:val="single" w:color="000000" w:sz="0"/>
              <w:bottom w:val="single" w:color="000000" w:sz="4"/>
              <w:right w:val="single" w:color="000000" w:sz="4"/>
            </w:tcBorders>
            <w:shd w:color="000000" w:fill="ffffff" w:val="clear"/>
            <w:tcMar>
              <w:left w:w="288" w:type="dxa"/>
              <w:right w:w="288" w:type="dxa"/>
            </w:tcMar>
            <w:vAlign w:val="center"/>
          </w:tcPr>
          <w:p>
            <w:pPr>
              <w:spacing w:before="0" w:after="0" w:line="240"/>
              <w:ind w:right="0" w:left="0" w:firstLine="0"/>
              <w:jc w:val="center"/>
              <w:rPr>
                <w:rFonts w:ascii="Calibri" w:hAnsi="Calibri" w:cs="Calibri" w:eastAsia="Calibri"/>
                <w:spacing w:val="0"/>
                <w:position w:val="0"/>
                <w:shd w:fill="auto" w:val="clear"/>
              </w:rPr>
            </w:pPr>
            <w:r>
              <w:object w:dxaOrig="4284" w:dyaOrig="4289">
                <v:rect xmlns:o="urn:schemas-microsoft-com:office:office" xmlns:v="urn:schemas-microsoft-com:vml" id="rectole0000000008" style="width:214.200000pt;height:214.4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8" ShapeID="rectole0000000008" r:id="docRId20"/>
              </w:object>
            </w:r>
            <w:r>
              <w:rPr>
                <w:rFonts w:ascii="Calibri" w:hAnsi="Calibri" w:cs="Calibri" w:eastAsia="Calibri"/>
                <w:b/>
                <w:color w:val="C00000"/>
                <w:spacing w:val="0"/>
                <w:position w:val="0"/>
                <w:sz w:val="28"/>
                <w:shd w:fill="auto" w:val="clear"/>
              </w:rPr>
              <w:t xml:space="preserve">Solar Dynamo Radio/Flashlight/Charger</w:t>
            </w:r>
          </w:p>
        </w:tc>
        <w:tc>
          <w:tcPr>
            <w:tcW w:w="4965" w:type="dxa"/>
            <w:tcBorders>
              <w:top w:val="single" w:color="000000" w:sz="4"/>
              <w:left w:val="single" w:color="000000" w:sz="4"/>
              <w:bottom w:val="single" w:color="000000" w:sz="4"/>
              <w:right w:val="single" w:color="000000" w:sz="0"/>
            </w:tcBorders>
            <w:shd w:color="000000" w:fill="ffffff" w:val="clear"/>
            <w:tcMar>
              <w:left w:w="288" w:type="dxa"/>
              <w:right w:w="288" w:type="dxa"/>
            </w:tcMar>
            <w:vAlign w:val="center"/>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C00000"/>
                <w:spacing w:val="0"/>
                <w:position w:val="0"/>
                <w:sz w:val="28"/>
                <w:shd w:fill="auto" w:val="clear"/>
              </w:rPr>
              <w:t xml:space="preserve">32 Serving Freeze Dried Food Package</w:t>
            </w:r>
          </w:p>
        </w:tc>
      </w:tr>
      <w:tr>
        <w:trPr>
          <w:trHeight w:val="2592"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978" w:dyaOrig="3014">
                <v:rect xmlns:o="urn:schemas-microsoft-com:office:office" xmlns:v="urn:schemas-microsoft-com:vml" id="rectole0000000009" style="width:198.900000pt;height:150.7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9" ShapeID="rectole0000000009" r:id="docRId22"/>
              </w:object>
            </w:r>
          </w:p>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0"/>
                <w:shd w:fill="auto" w:val="clear"/>
              </w:rPr>
              <w:t xml:space="preserve">     </w:t>
            </w:r>
          </w:p>
        </w:tc>
      </w:tr>
      <w:tr>
        <w:trPr>
          <w:trHeight w:val="387"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$50.34</w: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center"/>
              <w:rPr>
                <w:rFonts w:ascii="Calibri" w:hAnsi="Calibri" w:cs="Calibri" w:eastAsia="Calibri"/>
                <w:b/>
                <w:color w:val="C00000"/>
                <w:spacing w:val="0"/>
                <w:position w:val="0"/>
                <w:sz w:val="22"/>
                <w:u w:val="single"/>
                <w:shd w:fill="auto" w:val="clear"/>
              </w:rPr>
            </w:pPr>
            <w:r>
              <w:rPr>
                <w:rFonts w:ascii="Calibri" w:hAnsi="Calibri" w:cs="Calibri" w:eastAsia="Calibri"/>
                <w:b/>
                <w:color w:val="auto"/>
                <w:spacing w:val="0"/>
                <w:position w:val="0"/>
                <w:sz w:val="22"/>
                <w:shd w:fill="auto" w:val="clear"/>
              </w:rPr>
              <w:t xml:space="preserve">$139.95</w:t>
            </w:r>
          </w:p>
          <w:p>
            <w:pPr>
              <w:spacing w:before="0" w:after="0" w:line="240"/>
              <w:ind w:right="0" w:left="0" w:firstLine="0"/>
              <w:jc w:val="left"/>
              <w:rPr>
                <w:rFonts w:ascii="Calibri" w:hAnsi="Calibri" w:cs="Calibri" w:eastAsia="Calibri"/>
                <w:spacing w:val="0"/>
                <w:position w:val="0"/>
                <w:sz w:val="22"/>
                <w:shd w:fill="auto" w:val="clear"/>
              </w:rPr>
            </w:pPr>
          </w:p>
        </w:tc>
      </w:tr>
      <w:tr>
        <w:trPr>
          <w:trHeight w:val="2058" w:hRule="auto"/>
          <w:jc w:val="left"/>
        </w:trPr>
        <w:tc>
          <w:tcPr>
            <w:tcW w:w="4965" w:type="dxa"/>
            <w:tcBorders>
              <w:top w:val="single" w:color="000000" w:sz="0"/>
              <w:left w:val="single" w:color="000000" w:sz="0"/>
              <w:bottom w:val="single" w:color="000000" w:sz="0"/>
              <w:right w:val="single" w:color="000000" w:sz="4"/>
            </w:tcBorders>
            <w:shd w:color="000000" w:fill="ffffff" w:val="clear"/>
            <w:tcMar>
              <w:left w:w="288" w:type="dxa"/>
              <w:right w:w="28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This sturdy crank flashlight, radio, and emergency phone charger is the perfect addition to any emergency kit, vehicle, or household. Equipped with AM/FM/NOAA stations, emergency phone charger and a 5 LED flashlight, it covers all your light and communication needs.</w:t>
            </w:r>
          </w:p>
        </w:tc>
        <w:tc>
          <w:tcPr>
            <w:tcW w:w="4965" w:type="dxa"/>
            <w:tcBorders>
              <w:top w:val="single" w:color="000000" w:sz="0"/>
              <w:left w:val="single" w:color="000000" w:sz="4"/>
              <w:bottom w:val="single" w:color="000000" w:sz="0"/>
              <w:right w:val="single" w:color="000000" w:sz="0"/>
            </w:tcBorders>
            <w:shd w:color="000000" w:fill="ffffff" w:val="clear"/>
            <w:tcMar>
              <w:left w:w="288" w:type="dxa"/>
              <w:right w:w="288"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0"/>
                <w:shd w:fill="auto" w:val="clear"/>
              </w:rPr>
              <w:t xml:space="preserve">This 32 Serving Emergency Food Bucket from Legacy Foods provides 2 people with an 8 day supply of lunch and dinner meals, or 4 people with a 4 day supply. Boasting a 25 year shelf life, this is an easy bucket to add to your emergency supplies. It’s also a popular choice for those heading out into the great outdoors. Legacy Foods gives you nutritious, easy-to-prepare meals that taste great.</w:t>
            </w:r>
          </w:p>
        </w:tc>
      </w:tr>
    </w:tbl>
    <w:p>
      <w:pPr>
        <w:spacing w:before="0" w:after="0" w:line="240"/>
        <w:ind w:right="0" w:left="0" w:firstLine="0"/>
        <w:jc w:val="center"/>
        <w:rPr>
          <w:rFonts w:ascii="Calibri" w:hAnsi="Calibri" w:cs="Calibri" w:eastAsia="Calibri"/>
          <w:b/>
          <w:color w:val="auto"/>
          <w:spacing w:val="0"/>
          <w:position w:val="0"/>
          <w:sz w:val="16"/>
          <w:shd w:fill="auto" w:val="clear"/>
        </w:rPr>
      </w:pPr>
    </w:p>
    <w:p>
      <w:pPr>
        <w:spacing w:before="0" w:after="0" w:line="240"/>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All prices are tax inclusive.</w:t>
      </w:r>
    </w:p>
    <w:p>
      <w:pPr>
        <w:spacing w:before="0" w:after="0" w:line="240"/>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Order Form</w:t>
      </w:r>
    </w:p>
    <w:tbl>
      <w:tblPr/>
      <w:tblGrid>
        <w:gridCol w:w="1255"/>
        <w:gridCol w:w="4904"/>
        <w:gridCol w:w="1306"/>
        <w:gridCol w:w="1099"/>
        <w:gridCol w:w="1314"/>
        <w:gridCol w:w="48"/>
      </w:tblGrid>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32"/>
                <w:shd w:fill="auto" w:val="clear"/>
                <w:vertAlign w:val="subscript"/>
              </w:rPr>
              <w:t xml:space="preserve">Product</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32"/>
                <w:shd w:fill="auto" w:val="clear"/>
                <w:vertAlign w:val="subscript"/>
              </w:rPr>
              <w:t xml:space="preserve">Price</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32"/>
                <w:shd w:fill="auto" w:val="clear"/>
                <w:vertAlign w:val="subscript"/>
              </w:rPr>
              <w:t xml:space="preserve">Quantity</w:t>
            </w: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32"/>
                <w:shd w:fill="auto" w:val="clear"/>
                <w:vertAlign w:val="subscript"/>
              </w:rPr>
              <w:t xml:space="preserve">Total</w:t>
            </w: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Individual Essentials Kit</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30.18</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Family Prep 72 Hour Earthquake Kit </w:t>
            </w:r>
            <w:r>
              <w:rPr>
                <w:rFonts w:ascii="Calibri" w:hAnsi="Calibri" w:cs="Calibri" w:eastAsia="Calibri"/>
                <w:color w:val="auto"/>
                <w:spacing w:val="0"/>
                <w:position w:val="0"/>
                <w:sz w:val="32"/>
                <w:shd w:fill="auto" w:val="clear"/>
                <w:vertAlign w:val="subscript"/>
              </w:rPr>
              <w:t xml:space="preserve">–</w:t>
            </w:r>
            <w:r>
              <w:rPr>
                <w:rFonts w:ascii="Calibri" w:hAnsi="Calibri" w:cs="Calibri" w:eastAsia="Calibri"/>
                <w:color w:val="auto"/>
                <w:spacing w:val="0"/>
                <w:position w:val="0"/>
                <w:sz w:val="32"/>
                <w:shd w:fill="auto" w:val="clear"/>
                <w:vertAlign w:val="subscript"/>
              </w:rPr>
              <w:t xml:space="preserve"> 2 Person</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223.94</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Family Prep 72 Hour Earthquake Kit </w:t>
            </w:r>
            <w:r>
              <w:rPr>
                <w:rFonts w:ascii="Calibri" w:hAnsi="Calibri" w:cs="Calibri" w:eastAsia="Calibri"/>
                <w:color w:val="auto"/>
                <w:spacing w:val="0"/>
                <w:position w:val="0"/>
                <w:sz w:val="32"/>
                <w:shd w:fill="auto" w:val="clear"/>
                <w:vertAlign w:val="subscript"/>
              </w:rPr>
              <w:t xml:space="preserve">–</w:t>
            </w:r>
            <w:r>
              <w:rPr>
                <w:rFonts w:ascii="Calibri" w:hAnsi="Calibri" w:cs="Calibri" w:eastAsia="Calibri"/>
                <w:color w:val="auto"/>
                <w:spacing w:val="0"/>
                <w:position w:val="0"/>
                <w:sz w:val="32"/>
                <w:shd w:fill="auto" w:val="clear"/>
                <w:vertAlign w:val="subscript"/>
              </w:rPr>
              <w:t xml:space="preserve"> 4 Person</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313.54</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Deluxe Vehicle Safety Kit</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123.14</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Essential First Aid Kit</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22.34</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LifeStraw Personal Water Filter</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29.06</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LifeStraw Go 2-Stage Water Filter</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67.14</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Journey 300 Solar Flashlight</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55.94</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KA332W Dynamo Radio/Flashlight</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50.34</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32" w:hRule="auto"/>
          <w:jc w:val="left"/>
        </w:trPr>
        <w:tc>
          <w:tcPr>
            <w:tcW w:w="61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32 Serving Freeze Dried Food Package</w:t>
            </w:r>
          </w:p>
        </w:tc>
        <w:tc>
          <w:tcPr>
            <w:tcW w:w="1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32"/>
                <w:shd w:fill="auto" w:val="clear"/>
                <w:vertAlign w:val="subscript"/>
              </w:rPr>
              <w:t xml:space="preserve">139.95</w:t>
            </w:r>
          </w:p>
        </w:tc>
        <w:tc>
          <w:tcPr>
            <w:tcW w:w="10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88" w:hRule="auto"/>
          <w:jc w:val="left"/>
        </w:trPr>
        <w:tc>
          <w:tcPr>
            <w:tcW w:w="12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Full Name:</w:t>
            </w:r>
          </w:p>
        </w:tc>
        <w:tc>
          <w:tcPr>
            <w:tcW w:w="862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67" w:hRule="auto"/>
          <w:jc w:val="left"/>
        </w:trPr>
        <w:tc>
          <w:tcPr>
            <w:tcW w:w="12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Phone:</w:t>
            </w:r>
          </w:p>
        </w:tc>
        <w:tc>
          <w:tcPr>
            <w:tcW w:w="862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88" w:hRule="auto"/>
          <w:jc w:val="left"/>
        </w:trPr>
        <w:tc>
          <w:tcPr>
            <w:tcW w:w="12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Email:</w:t>
            </w:r>
          </w:p>
        </w:tc>
        <w:tc>
          <w:tcPr>
            <w:tcW w:w="862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Fundraising period will be between </w:t>
      </w:r>
      <w:r>
        <w:rPr>
          <w:rFonts w:ascii="Calibri" w:hAnsi="Calibri" w:cs="Calibri" w:eastAsia="Calibri"/>
          <w:b/>
          <w:color w:val="auto"/>
          <w:spacing w:val="0"/>
          <w:position w:val="0"/>
          <w:sz w:val="22"/>
          <w:shd w:fill="auto" w:val="clear"/>
        </w:rPr>
        <w:t xml:space="preserve">April 1</w:t>
      </w:r>
      <w:r>
        <w:rPr>
          <w:rFonts w:ascii="Calibri" w:hAnsi="Calibri" w:cs="Calibri" w:eastAsia="Calibri"/>
          <w:b/>
          <w:color w:val="auto"/>
          <w:spacing w:val="0"/>
          <w:position w:val="0"/>
          <w:sz w:val="22"/>
          <w:shd w:fill="auto" w:val="clear"/>
          <w:vertAlign w:val="superscript"/>
        </w:rPr>
        <w:t xml:space="preserve">st</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May 1</w:t>
      </w:r>
      <w:r>
        <w:rPr>
          <w:rFonts w:ascii="Calibri" w:hAnsi="Calibri" w:cs="Calibri" w:eastAsia="Calibri"/>
          <w:b/>
          <w:color w:val="auto"/>
          <w:spacing w:val="0"/>
          <w:position w:val="0"/>
          <w:sz w:val="22"/>
          <w:shd w:fill="auto" w:val="clear"/>
          <w:vertAlign w:val="superscript"/>
        </w:rPr>
        <w:t xml:space="preserve">st</w:t>
      </w:r>
      <w:r>
        <w:rPr>
          <w:rFonts w:ascii="Calibri" w:hAnsi="Calibri" w:cs="Calibri" w:eastAsia="Calibri"/>
          <w:b/>
          <w:color w:val="auto"/>
          <w:spacing w:val="0"/>
          <w:position w:val="0"/>
          <w:sz w:val="22"/>
          <w:shd w:fill="auto" w:val="clear"/>
        </w:rPr>
        <w:t xml:space="preserve">, 2022. </w:t>
      </w:r>
      <w:r>
        <w:rPr>
          <w:rFonts w:ascii="Calibri" w:hAnsi="Calibri" w:cs="Calibri" w:eastAsia="Calibri"/>
          <w:color w:val="auto"/>
          <w:spacing w:val="0"/>
          <w:position w:val="0"/>
          <w:sz w:val="22"/>
          <w:shd w:fill="auto" w:val="clear"/>
        </w:rPr>
        <w:t xml:space="preserve"> All prices listed are tax inclusive.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All orders sent to mike.peters@gfs.com , all payments etransfered to </w:t>
      </w:r>
      <w:r>
        <w:rPr>
          <w:rFonts w:ascii="Calibri" w:hAnsi="Calibri" w:cs="Calibri" w:eastAsia="Calibri"/>
          <w:b/>
          <w:color w:val="auto"/>
          <w:spacing w:val="0"/>
          <w:position w:val="0"/>
          <w:sz w:val="22"/>
          <w:shd w:fill="auto" w:val="clear"/>
        </w:rPr>
        <w:t xml:space="preserve">baysidepacpay@gmail.com or cheques to Bayside Pac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Bayside Middle School will receive a portion of all proceeds earned by the fundraising event.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Orders will be shipped to the school for distribution after the fundraising period expires. Each order will be boxed and labelled for easy identification. Your group organizer will be in touch with details for pick up.</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 you have questions about our products, need direction on how to prepare, or are unsure about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something, please feel free to call us at 1-888-832-1733 and we will be happy to help.</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7" Type="http://schemas.openxmlformats.org/officeDocument/2006/relationships/image" /><Relationship Target="numbering.xml" Id="docRId24" Type="http://schemas.openxmlformats.org/officeDocument/2006/relationships/numbering" /><Relationship TargetMode="External" Target="http://totalprepare.ca/product/essential-2-person-survival-kit-2/" Id="docRId7" Type="http://schemas.openxmlformats.org/officeDocument/2006/relationships/hyperlink" /><Relationship Target="embeddings/oleObject5.bin" Id="docRId14" Type="http://schemas.openxmlformats.org/officeDocument/2006/relationships/oleObject" /><Relationship Target="media/image9.wmf" Id="docRId23" Type="http://schemas.openxmlformats.org/officeDocument/2006/relationships/image" /><Relationship Target="media/image2.wmf" Id="docRId6" Type="http://schemas.openxmlformats.org/officeDocument/2006/relationships/image" /><Relationship Target="embeddings/oleObject0.bin" Id="docRId1" Type="http://schemas.openxmlformats.org/officeDocument/2006/relationships/oleObject" /><Relationship Target="media/image5.wmf" Id="docRId15" Type="http://schemas.openxmlformats.org/officeDocument/2006/relationships/image" /><Relationship Target="embeddings/oleObject9.bin" Id="docRId22" Type="http://schemas.openxmlformats.org/officeDocument/2006/relationships/oleObject" /><Relationship Target="embeddings/oleObject3.bin" Id="docRId9" Type="http://schemas.openxmlformats.org/officeDocument/2006/relationships/oleObject" /><Relationship TargetMode="External" Target="http://www.totalprepare.ca/" Id="docRId0" Type="http://schemas.openxmlformats.org/officeDocument/2006/relationships/hyperlink" /><Relationship Target="media/image4.wmf" Id="docRId12" Type="http://schemas.openxmlformats.org/officeDocument/2006/relationships/image" /><Relationship Target="embeddings/oleObject6.bin" Id="docRId16" Type="http://schemas.openxmlformats.org/officeDocument/2006/relationships/oleObject" /><Relationship Target="media/image8.wmf" Id="docRId21" Type="http://schemas.openxmlformats.org/officeDocument/2006/relationships/image" /><Relationship Target="styles.xml" Id="docRId25" Type="http://schemas.openxmlformats.org/officeDocument/2006/relationships/styles" /><Relationship Target="media/image1.wmf" Id="docRId4" Type="http://schemas.openxmlformats.org/officeDocument/2006/relationships/image" /><Relationship TargetMode="External" Target="http://totalprepare.ca/product/essential-4-person-family-survival-kit/" Id="docRId8" Type="http://schemas.openxmlformats.org/officeDocument/2006/relationships/hyperlink" /><Relationship TargetMode="External" Target="http://www.totalprepare.ca/" Id="docRId13" Type="http://schemas.openxmlformats.org/officeDocument/2006/relationships/hyperlink" /><Relationship Target="embeddings/oleObject8.bin" Id="docRId20" Type="http://schemas.openxmlformats.org/officeDocument/2006/relationships/oleObject" /><Relationship Target="embeddings/oleObject1.bin" Id="docRId3" Type="http://schemas.openxmlformats.org/officeDocument/2006/relationships/oleObject" /><Relationship Target="media/image3.wmf" Id="docRId10" Type="http://schemas.openxmlformats.org/officeDocument/2006/relationships/image" /><Relationship Target="embeddings/oleObject7.bin" Id="docRId18" Type="http://schemas.openxmlformats.org/officeDocument/2006/relationships/oleObject" /><Relationship Target="media/image0.wmf" Id="docRId2" Type="http://schemas.openxmlformats.org/officeDocument/2006/relationships/image" /><Relationship Target="embeddings/oleObject4.bin" Id="docRId11" Type="http://schemas.openxmlformats.org/officeDocument/2006/relationships/oleObject" /><Relationship Target="media/image7.wmf" Id="docRId19" Type="http://schemas.openxmlformats.org/officeDocument/2006/relationships/image" /><Relationship Target="embeddings/oleObject2.bin" Id="docRId5" Type="http://schemas.openxmlformats.org/officeDocument/2006/relationships/oleObject" /></Relationships>
</file>